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574 – Έννοια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 xml:space="preserve">Με τη σύμβαση της μίσθωσης πράγματος, ο εκμισθωτής έχει υποχρέωση να παραχωρήσει στον μισθωτή τη χρήση του πράγματος για όσο χρόνο διαρκεί η σύμβαση, και ο μισθωτής να καταβάλει το συμφωνημένο μίσθωμα. 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575 – Υποχρεώσεις του εκμισθωτή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υποχρεούται να παραδώσει το μίσθιο κατάλληλο για τη συμφωνημένη χρήση και να το διατηρεί κατάλληλο καθ’ όλη τη διάρκεια της μίσθωσης.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576 – Ελλείψεις ή πραγματικά ελαττώματα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κατά την παράδοση του μισθίου υπάρχουν ελλείψεις ή πραγματικά ελαττώματα που περιορίζουν τη συμφωνημένη χρήση, ο μισθωτής έχει τα δικαιώματα που προβλέπονται από τις διατάξεις για την πώληση.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577 – Ευθύνη του εκμισθωτή για ελαττώματα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ευθύνεται για ελαττώματα του μισθίου που περιορίζουν τη συμφωνημένη χρήση, εκτός αν ο μισθωτής τα γνώριζε κατά τη σύναψη της σύμβασης.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578 – Μείωση μισθώματος λόγω ελαττωμάτων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Σε περίπτωση ελαττωμάτων του μισθίου, ο μισθωτής έχει δικαίωμα να ζητήσει ανάλογη μείωση του μισθώματος.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579 – Καταγγελία της μίσθωσης λόγω ελαττωμάτων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τα ελαττώματα του μισθίου είναι τόσο σοβαρά ώστε να καθιστούν τη χρήση του αδύνατη ή επικίνδυνη, ο μισθωτής μπορεί να καταγγείλει τη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580 – Ευθύνη του εκμισθωτή για ζημίες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ευθύνεται για ζημίες που υπέστη ο μισθωτής λόγω ελαττωμάτων του μισθίου, εκτός αν αποδείξει ότι δεν γνώριζε τα ελαττώματα και δεν μπορούσε να τα γνωρίζει.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581 – Ευθύνη για ελαττώματα που προέκυψαν μετά τη σύναψη της μίσθωσης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ευθύνεται και για ελαττώματα που προέκυψαν μετά τη σύναψη της μίσθωσης, εκτός αν αποδείξει ότι δεν οφείλονται σε δική του υπαιτιότητα.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582 – Ρήτρα περιορισμού της ευθύνης του εκμισθωτή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Ρήτρα που περιορίζει ή αποκλείει την ευθύνη του εκμισθωτή για ελαττώματα του μισθίου είναι άκυρη, αν τα ελαττώματα ήταν γνωστά στον εκμισθωτή και δεν τα γνωστοποίησε στον μισθωτή.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583 – Νομικά ελαττώματα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τρίτος έχει δικαίωμα που περιορίζει τη χρήση του μισθίου, ο μισθωτής έχει τα δικαιώματα που προβλέπονται από τις διατάξεις για την πώληση.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584 – Ευθύνη του εκμισθωτή για νομικά ελαττώματα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ευθύνεται για νομικά ελαττώματα του μισθίου που περιορίζουν τη συμφωνημένη χρήση, εκτός αν ο μισθωτής τα γνώριζε κατά τη σύναψη της σύμβασης.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585 – Καταγγελία για μη παραχώρηση της χρήσης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ο εκμισθωτής δεν παραχωρήσει τη χρήση του μισθίου στον μισθωτή, ο τελευταίος μπορεί να καταγγείλει τη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586 – Ευθύνη για ζημίες από μη παραχώρηση της χρήσης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ευθύνεται για ζημίες που υπέστη ο μισθωτής λόγω μη παραχώρησης της χρήσης του μισθίου.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587 – Ενέργεια της καταγγελίας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Η καταγγελία της μίσθωσης έχει αναδρομική ισχύ και θεωρείται ότι η σύμβαση δεν καταρτίστηκε ποτέ.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588 – Κίνδυνος της υγείας του μισθωτή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το μίσθιο παρουσιάζει κίνδυνο για την υγεία του μισθωτή, αυτός μπορεί να καταγγείλει τη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589 – Υποχρέωση του μισθωτή για ειδοποίηση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υποχρεούται να ειδοποιήσει τον εκμισθωτή για ελαττώματα ή κινδύνους του μισθίου που διαπίστωσε.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590 – Βάρη και φόροι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Τα βάρη και οι φόροι που βαρύνουν το μίσθιο κατά τη διάρκεια της μίσθωσης βαρύνουν τον εκμισθωτή, εκτός αν συμφωνήθηκε διαφορετικά.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591 – Δαπάνες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υποχρεούται να καταβάλει τις δαπάνες που απαιτούνται για τη συνήθη χρήση του μισθίου.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592 – Φθορές ή μεταβολές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ευθύνεται για φθορές ή μεταβολές του μισθίου που οφείλονται σε δική του υπαιτιότητα.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593 – Δικαίωμα υπομίσθωσης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δεν έχει δικαίωμα να υπομισθώσει το μίσθιο χωρίς τη συναίνεση του εκμισθωτή, εκτός αν συμφωνήθηκε διαφορετικά.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594 – Κακή χρήση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ο μισθωτής χρησιμοποιεί το μίσθιο κατά τρόπο αντίθετο προς τη σύμβαση ή τον προορισμό του, ο εκμισθωτής μπορεί να καταγγείλει τη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595 – Πληρωμή του μισθώματος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υποχρεούται να καταβάλει το μίσθωμα στον συμφωνημένο χρόνο και τόπο.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596 – Καθυστέρηση πληρωμής μισθώματος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ο μισθωτής καθυστερεί την πληρωμή του μισθώματος, ο εκμισθωτής μπορεί να καταγγείλει τη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597 – Καταγγελία λόγω καθυστέρησης πληρωμής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Η καταγγελία της μίσθωσης λόγω καθυστέρησης πληρωμής του μισθώματος έχει αναδρομική ισχύ.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598 – Αποζημίωση για καθυστέρηση πληρωμής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υποχρεούται να αποζημιώσει τον εκμισθωτή για ζημίες που υπέστη λόγω καθυστέρησης πληρωμής του μισθώματος.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599 – Απόδοση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Με τη λήξη της μίσθωσης, ο μισθωτής υποχρεούται να αποδώσει το μίσθιο στην κατάσταση που το παρέλαβε, λαμβάνοντας υπόψη τη συνήθη χρήση.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b/>
          <w:bCs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600 – Καθυστέρηση απόδοσης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ο μισθωτής καθυστερεί να αποδώσει το μίσθιο, υποχρεούται να καταβάλει αποζημίωση για τη ζημία που υπέστη ο εκμισθωτής.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601 – Αποζημίωση για καθυστέρηση απόδοσης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ο μισθωτής καθυστερεί την απόδοση του μισθίου μετά τη λήξη της μίσθωσης, οφείλει να αποζημιώσει τον εκμισθωτή για κάθε θετική και αποθετική ζημία που υπέστη εξαιτίας της καθυστέρησης.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602 – Απαγόρευση κατακράτησης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δεν μπορεί να κατακρατεί το μίσθιο ως εγγύηση ή λόγω ανταπαίτησής του κατά του εκμισθωτή, εκτός αν υπάρχει δικαστική απόφαση ή έγγραφη συμφωνία των μερών που το επιτρέπει.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603 – Υποχρεώσεις μισθωτή σε περίπτωση ζημίας από τρίτο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υποχρεούται να γνωστοποιεί αμέσως στον εκμισθωτή κάθε πράξη τρίτου που μπορεί να προκαλέσει βλάβη στο μίσθιο ή που αμφισβητεί την κυριότητα ή άλλα δικαιώματα του εκμισθωτή επ’ αυτού.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604 – Υποχρέωση μισθωτή για συντήρηση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οφείλει να φροντίζει για τη συνήθη συντήρηση του μισθίου, εκτός αν συμφωνήθηκε διαφορετικά.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605 – Ανάληψη βαρών από τον μισθωτή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Σε περίπτωση που ο μισθωτής αναλαμβάνει βάρη ή υποχρεώσεις του εκμισθωτή, έχει δικαίωμα συμψηφισμού ή επιστροφής, εφόσον δεν συμφωνήθηκε ρητώς διαφορετικά.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606 – Συνέπειες καταστροφής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 xml:space="preserve">Αν το μίσθιο καταστραφεί εν </w:t>
      </w:r>
      <w:proofErr w:type="spellStart"/>
      <w:r w:rsidRPr="00827FDA">
        <w:rPr>
          <w:rFonts w:ascii="Arial" w:eastAsia="Times New Roman" w:hAnsi="Arial" w:cs="Arial"/>
          <w:sz w:val="13"/>
          <w:szCs w:val="13"/>
          <w:lang w:eastAsia="el-GR"/>
        </w:rPr>
        <w:t>όλω</w:t>
      </w:r>
      <w:proofErr w:type="spellEnd"/>
      <w:r w:rsidRPr="00827FDA">
        <w:rPr>
          <w:rFonts w:ascii="Arial" w:eastAsia="Times New Roman" w:hAnsi="Arial" w:cs="Arial"/>
          <w:sz w:val="13"/>
          <w:szCs w:val="13"/>
          <w:lang w:eastAsia="el-GR"/>
        </w:rPr>
        <w:t xml:space="preserve"> ή εν μέρει από ανώτερη βία ή λόγο μη αποδοτέο σε υπαιτιότητα του μισθωτή, η μίσθωση λύεται ή αναπροσαρμόζεται αναλόγως.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607 – Υποκατάσταση προσώπου στη μίσθωση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Η αλλαγή προσώπου στη θέση του μισθωτή επιτρέπεται μόνο με συναίνεση του εκμισθωτή, εκτός αν η μεταβίβαση γίνεται σε νόμιμο διάδοχο (π.χ. κληρονόμο ή σύζυγο κατά νόμο).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608 – Διατήρηση μίσθωσης επί μεταβίβασης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το μίσθιο μεταβιβαστεί κατά κυριότητα σε τρίτο, η μίσθωση διατηρείται, εκτός αν πρόκειται για προσωποπαγή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609 – Δικαιώματα νέου κυρίου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νέος κύριος του μισθίου υποκαθίσταται στα δικαιώματα του εκμισθωτή από την προϋπάρχουσα μίσθωση, εκτός αν είχε αγνοία για την ύπαρξή της και δεν αναγράφεται στο κτηματολόγιο ή στο συμβόλαιο.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610 – Υποχρεώσεις νέου κυρίου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νέος κύριος του μισθίου υποχρεούται να τηρεί τη σύμβαση μίσθωσης, εφόσον αυτή είναι καταχωρισμένη ή του έχει γνωστοποιηθεί νομίμως.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lastRenderedPageBreak/>
        <w:t>Άρθρο 611 – Δικαίωμα καταγγελίας από νέο κύριο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νέος κύριος του μισθίου μπορεί να καταγγείλει τη μίσθωση με προθεσμία που ορίζει ο νόμος ή η σύμβαση, εφόσον αυτό προβλέπεται από τις ειδικές διατάξεις.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612 – Προθεσμία καταγγελίας από νέο κύριο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Η καταγγελία του άρθρου 611 ασκείται εντός τριών μηνών από τη μεταβίβαση της κυριότητας του μισθίου και ισχύει για μίσθωση αορίστου χρόνου ή με δυνατότητα καταγγελίας.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613 – Απαγόρευση καταγγελίας από εκμισθωτή χωρίς σπουδαίο λόγο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εκμισθωτής δεν μπορεί να καταγγείλει τη μίσθωση πριν τη λήξη της, εκτός αν υπάρχει σπουδαίος λόγος (π.χ. παράβαση συμβατικών όρων από τον μισθωτή).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614 – Καταγγελία μίσθωσης αορίστου χρόνου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Η μίσθωση αορίστου χρόνου μπορεί να καταγγελθεί οποτεδήποτε με την τήρηση της συμφωνημένης ή νόμιμης προθεσμίας προειδοποίησης.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615 – Χρόνος προειδοποίησης καταγγελίας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δεν έχει συμφωνηθεί χρόνος προειδοποίησης για τη μίσθωση αορίστου χρόνου, αυτός είναι ένας μήνας για κατοικία και τρεις μήνες για επαγγελματική μίσθωση.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616 – Λύση της μίσθωσης με συμφωνία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Η μίσθωση μπορεί να λυθεί ανά πάσα στιγμή με κοινή συμφωνία των συμβαλλομένων.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617 – Επιμήκυνση ή ανανέωση της μίσθωσης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Αν μετά τη λήξη της μίσθωσης ο μισθωτής εξακολουθεί να χρησιμοποιεί το μίσθιο με τη συναίνεση του εκμισθωτή, η μίσθωση θεωρείται ότι ανανεώθηκε για αόριστο χρόνο.</w:t>
      </w:r>
    </w:p>
    <w:p w:rsidR="00827FDA" w:rsidRPr="00827FDA" w:rsidRDefault="00827FDA" w:rsidP="00827FDA">
      <w:pPr>
        <w:spacing w:after="0" w:line="240" w:lineRule="auto"/>
        <w:rPr>
          <w:rFonts w:ascii="Arial" w:eastAsia="Times New Roman" w:hAnsi="Arial" w:cs="Arial"/>
          <w:sz w:val="13"/>
          <w:szCs w:val="13"/>
          <w:lang w:eastAsia="el-GR"/>
        </w:rPr>
      </w:pPr>
      <w:r w:rsidRPr="00827FDA">
        <w:rPr>
          <w:rFonts w:ascii="Arial" w:eastAsia="Times New Roman" w:hAnsi="Arial" w:cs="Arial"/>
          <w:b/>
          <w:bCs/>
          <w:sz w:val="13"/>
          <w:szCs w:val="13"/>
          <w:lang w:eastAsia="el-GR"/>
        </w:rPr>
        <w:t>Άρθρο 618 – Υποχρέωση επιστροφής του μισθίου</w:t>
      </w:r>
      <w:r w:rsidRPr="00827FDA">
        <w:rPr>
          <w:rFonts w:ascii="Arial" w:eastAsia="Times New Roman" w:hAnsi="Arial" w:cs="Arial"/>
          <w:sz w:val="13"/>
          <w:szCs w:val="13"/>
          <w:lang w:eastAsia="el-GR"/>
        </w:rPr>
        <w:br/>
        <w:t>Ο μισθωτής υποχρεούται να επιστρέψει το μίσθιο κατά τη λήξη της μίσθωσης στην κατάσταση που το παρέλαβε, εκτός αν αυτό δεν είναι δυνατό λόγω φθοράς από τη συνήθη χρήση.</w:t>
      </w:r>
    </w:p>
    <w:p w:rsidR="005D145D" w:rsidRDefault="005D145D"/>
    <w:sectPr w:rsidR="005D145D" w:rsidSect="005D1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27FDA"/>
    <w:rsid w:val="000E12F1"/>
    <w:rsid w:val="0058644B"/>
    <w:rsid w:val="005D145D"/>
    <w:rsid w:val="00725D1B"/>
    <w:rsid w:val="00827FDA"/>
    <w:rsid w:val="00912D40"/>
    <w:rsid w:val="00AF4777"/>
    <w:rsid w:val="00B55751"/>
    <w:rsid w:val="00E8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FDA"/>
    <w:rPr>
      <w:b/>
      <w:bCs/>
    </w:rPr>
  </w:style>
  <w:style w:type="character" w:customStyle="1" w:styleId="relative">
    <w:name w:val="relative"/>
    <w:basedOn w:val="a0"/>
    <w:rsid w:val="00827FDA"/>
  </w:style>
  <w:style w:type="character" w:customStyle="1" w:styleId="ms-1">
    <w:name w:val="ms-1"/>
    <w:basedOn w:val="a0"/>
    <w:rsid w:val="00827FDA"/>
  </w:style>
  <w:style w:type="character" w:customStyle="1" w:styleId="max-w-full">
    <w:name w:val="max-w-full"/>
    <w:basedOn w:val="a0"/>
    <w:rsid w:val="00827FDA"/>
  </w:style>
  <w:style w:type="character" w:customStyle="1" w:styleId="-me-1">
    <w:name w:val="-me-1"/>
    <w:basedOn w:val="a0"/>
    <w:rsid w:val="00827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1300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2025-05-03T16:22:00Z</dcterms:created>
  <dcterms:modified xsi:type="dcterms:W3CDTF">2025-05-03T16:25:00Z</dcterms:modified>
</cp:coreProperties>
</file>